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397" w:firstLineChars="1038"/>
        <w:jc w:val="both"/>
        <w:textAlignment w:val="auto"/>
        <w:outlineLvl w:val="9"/>
        <w:rPr>
          <w:rFonts w:hint="eastAsia" w:eastAsia="黑体"/>
          <w:sz w:val="52"/>
        </w:rPr>
      </w:pPr>
      <w:r>
        <w:rPr>
          <w:rFonts w:hint="eastAsia" w:eastAsia="黑体"/>
          <w:sz w:val="52"/>
        </w:rPr>
        <w:t xml:space="preserve">                </w:t>
      </w:r>
    </w:p>
    <w:p>
      <w:pPr>
        <w:keepNext w:val="0"/>
        <w:keepLines w:val="0"/>
        <w:pageBreakBefore w:val="0"/>
        <w:widowControl w:val="0"/>
        <w:kinsoku/>
        <w:wordWrap/>
        <w:overflowPunct/>
        <w:topLinePunct w:val="0"/>
        <w:autoSpaceDE/>
        <w:autoSpaceDN/>
        <w:bidi w:val="0"/>
        <w:adjustRightInd/>
        <w:snapToGrid/>
        <w:spacing w:line="60" w:lineRule="exact"/>
        <w:ind w:left="0" w:leftChars="0" w:right="0" w:rightChars="0" w:firstLine="5397" w:firstLineChars="1038"/>
        <w:jc w:val="both"/>
        <w:textAlignment w:val="auto"/>
        <w:outlineLvl w:val="9"/>
        <w:rPr>
          <w:rFonts w:hint="eastAsia" w:eastAsia="黑体"/>
          <w:sz w:val="52"/>
        </w:rPr>
      </w:pPr>
    </w:p>
    <w:p>
      <w:pPr>
        <w:spacing w:line="480" w:lineRule="exact"/>
        <w:ind w:firstLine="420"/>
        <w:rPr>
          <w:rFonts w:hint="eastAsia" w:eastAsia="黑体"/>
          <w:sz w:val="30"/>
          <w:szCs w:val="36"/>
        </w:rPr>
      </w:pPr>
      <w:r>
        <w:rPr>
          <w:rFonts w:hint="eastAsia" w:eastAsia="黑体"/>
          <w:sz w:val="52"/>
        </w:rPr>
        <w:t xml:space="preserve">                </w:t>
      </w:r>
      <w:r>
        <w:rPr>
          <w:rFonts w:hint="eastAsia" w:eastAsia="黑体"/>
          <w:sz w:val="120"/>
          <w:szCs w:val="120"/>
        </w:rPr>
        <w:t xml:space="preserve"> </w:t>
      </w:r>
      <w:r>
        <w:rPr>
          <w:rFonts w:hint="eastAsia" w:eastAsia="黑体"/>
          <w:sz w:val="30"/>
          <w:szCs w:val="36"/>
          <w:lang w:eastAsia="zh-CN"/>
        </w:rPr>
        <w:t>文化传播与设计</w:t>
      </w:r>
    </w:p>
    <w:p>
      <w:pPr>
        <w:spacing w:line="480" w:lineRule="exact"/>
        <w:ind w:firstLine="4200" w:firstLineChars="1400"/>
        <w:rPr>
          <w:rFonts w:eastAsia="黑体"/>
          <w:sz w:val="30"/>
          <w:szCs w:val="36"/>
        </w:rPr>
      </w:pPr>
      <w:r>
        <w:rPr>
          <w:rFonts w:hint="eastAsia" w:eastAsia="黑体"/>
          <w:sz w:val="30"/>
          <w:szCs w:val="36"/>
        </w:rPr>
        <w:t xml:space="preserve">     </w:t>
      </w:r>
      <w:r>
        <w:rPr>
          <w:rFonts w:hint="eastAsia" w:eastAsia="黑体"/>
          <w:sz w:val="46"/>
          <w:szCs w:val="46"/>
        </w:rPr>
        <w:t xml:space="preserve"> </w:t>
      </w:r>
      <w:r>
        <w:rPr>
          <w:rFonts w:hint="eastAsia" w:eastAsia="黑体"/>
          <w:sz w:val="30"/>
          <w:szCs w:val="36"/>
          <w:lang w:eastAsia="zh-CN"/>
        </w:rPr>
        <w:t>分</w:t>
      </w:r>
      <w:r>
        <w:rPr>
          <w:rFonts w:hint="eastAsia" w:eastAsia="黑体"/>
          <w:sz w:val="30"/>
          <w:szCs w:val="36"/>
        </w:rPr>
        <w:t xml:space="preserve">    </w:t>
      </w:r>
      <w:r>
        <w:rPr>
          <w:rFonts w:hint="eastAsia" w:eastAsia="黑体"/>
          <w:sz w:val="30"/>
          <w:szCs w:val="36"/>
          <w:lang w:val="en-US" w:eastAsia="zh-CN"/>
        </w:rPr>
        <w:t xml:space="preserve">  </w:t>
      </w:r>
      <w:r>
        <w:rPr>
          <w:rFonts w:hint="eastAsia" w:eastAsia="黑体"/>
          <w:sz w:val="30"/>
          <w:szCs w:val="36"/>
        </w:rPr>
        <w:t xml:space="preserve">  </w:t>
      </w:r>
      <w:r>
        <w:rPr>
          <w:rFonts w:hint="eastAsia" w:eastAsia="黑体"/>
          <w:sz w:val="20"/>
          <w:szCs w:val="20"/>
        </w:rPr>
        <w:t xml:space="preserve"> </w:t>
      </w:r>
      <w:r>
        <w:rPr>
          <w:rFonts w:hint="eastAsia" w:eastAsia="黑体"/>
          <w:sz w:val="30"/>
          <w:szCs w:val="36"/>
        </w:rPr>
        <w:t xml:space="preserve"> </w:t>
      </w:r>
      <w:r>
        <w:rPr>
          <w:rFonts w:hint="eastAsia" w:eastAsia="黑体"/>
          <w:sz w:val="30"/>
          <w:szCs w:val="36"/>
          <w:lang w:eastAsia="zh-CN"/>
        </w:rPr>
        <w:t>院</w:t>
      </w:r>
    </w:p>
    <w:p>
      <w:pPr>
        <w:spacing w:line="560" w:lineRule="exact"/>
        <w:ind w:firstLine="5280" w:firstLineChars="1200"/>
        <w:rPr>
          <w:rFonts w:eastAsia="黑体"/>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eastAsia="黑体"/>
          <w:sz w:val="52"/>
          <w:szCs w:val="52"/>
        </w:rPr>
      </w:pPr>
    </w:p>
    <w:p>
      <w:pPr>
        <w:snapToGrid w:val="0"/>
        <w:spacing w:line="500" w:lineRule="atLeast"/>
        <w:jc w:val="center"/>
        <w:rPr>
          <w:rFonts w:hint="eastAsia" w:eastAsia="仿宋_GB2312"/>
          <w:sz w:val="32"/>
        </w:rPr>
      </w:pPr>
      <w:r>
        <w:rPr>
          <w:rFonts w:hint="eastAsia" w:hAnsi="仿宋_GB2312" w:eastAsia="仿宋_GB2312" w:cs="仿宋_GB2312"/>
          <w:sz w:val="32"/>
        </w:rPr>
        <w:t>浙财大东</w:t>
      </w:r>
      <w:r>
        <w:rPr>
          <w:rFonts w:hint="eastAsia" w:hAnsi="仿宋_GB2312" w:eastAsia="仿宋_GB2312" w:cs="仿宋_GB2312"/>
          <w:w w:val="90"/>
          <w:sz w:val="32"/>
          <w:szCs w:val="32"/>
          <w:lang w:eastAsia="zh-CN"/>
        </w:rPr>
        <w:t>文</w:t>
      </w:r>
      <w:r>
        <w:rPr>
          <w:rFonts w:hint="eastAsia" w:eastAsia="仿宋_GB2312"/>
          <w:sz w:val="32"/>
        </w:rPr>
        <w:t>〔</w:t>
      </w:r>
      <w:r>
        <w:rPr>
          <w:rFonts w:hint="default" w:ascii="Times New Roman" w:hAnsi="Times New Roman" w:eastAsia="仿宋_GB2312" w:cs="Times New Roman"/>
          <w:sz w:val="32"/>
        </w:rPr>
        <w:t>201</w:t>
      </w:r>
      <w:r>
        <w:rPr>
          <w:rFonts w:hint="eastAsia" w:ascii="Times New Roman" w:hAnsi="Times New Roman" w:eastAsia="仿宋_GB2312" w:cs="Times New Roman"/>
          <w:sz w:val="32"/>
          <w:lang w:val="en-US" w:eastAsia="zh-CN"/>
        </w:rPr>
        <w:t>8</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5</w:t>
      </w:r>
      <w:r>
        <w:rPr>
          <w:rFonts w:hint="eastAsia" w:eastAsia="仿宋_GB2312"/>
          <w:sz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Times New Roman"/>
          <w:color w:val="FF0000"/>
          <w:kern w:val="0"/>
          <w:sz w:val="30"/>
          <w:szCs w:val="30"/>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华文中宋" w:hAnsi="华文中宋" w:eastAsia="华文中宋" w:cs="华文中宋"/>
          <w:color w:val="000000" w:themeColor="text1"/>
          <w:kern w:val="0"/>
          <w:sz w:val="44"/>
          <w:szCs w:val="44"/>
          <w14:textFill>
            <w14:solidFill>
              <w14:schemeClr w14:val="tx1"/>
            </w14:solidFill>
          </w14:textFill>
        </w:rPr>
      </w:pPr>
      <w:r>
        <w:rPr>
          <w:rFonts w:hint="eastAsia" w:ascii="华文中宋" w:hAnsi="华文中宋" w:eastAsia="华文中宋" w:cs="华文中宋"/>
          <w:color w:val="000000" w:themeColor="text1"/>
          <w:kern w:val="0"/>
          <w:sz w:val="44"/>
          <w:szCs w:val="44"/>
          <w14:textFill>
            <w14:solidFill>
              <w14:schemeClr w14:val="tx1"/>
            </w14:solidFill>
          </w14:textFill>
        </w:rPr>
        <w:t>文化传播与设计分院设计类专业毕业设计实施细则</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华文中宋" w:hAnsi="华文中宋" w:eastAsia="华文中宋" w:cs="华文中宋"/>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毕业设计（报告）是设计类专业本科教学中最后一个重要环节，是全面检查学生所学理论知识与具体实践相结合、基础知识与专业知识相结合的一次总体实践过程；也是学生走向社会的一个重要学习阶段。因此，学生必须树立正确的学习态度，在导师的指导下，认真完成毕业设计（报告）任务。本细则按照东方学院毕业论文（设计）要求,结合分院专业特点，经研究并充分讨论制定，具体内容如下：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2" w:firstLineChars="200"/>
        <w:jc w:val="left"/>
        <w:textAlignment w:val="auto"/>
        <w:outlineLvl w:val="9"/>
        <w:rPr>
          <w:rFonts w:hint="eastAsia" w:ascii="仿宋_GB2312" w:hAnsi="仿宋_GB2312" w:eastAsia="仿宋_GB2312" w:cs="仿宋_GB2312"/>
          <w:b/>
          <w:bCs/>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kern w:val="0"/>
          <w:sz w:val="30"/>
          <w:szCs w:val="30"/>
          <w14:textFill>
            <w14:solidFill>
              <w14:schemeClr w14:val="tx1"/>
            </w14:solidFill>
          </w14:textFill>
        </w:rPr>
        <w:t xml:space="preserve">一、基本要求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（一）毕业设计要注重理论联系实际。毕业设计课题选择从内容到形式上都应健康向上，要依据市场经济发展的需要来进行创作。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二）学生要严格按照指导教师的要求选题，认真地进行市场调查，制订出设计进度表，按设计程序，创造性地、保质保量地完成全部设计任务，对所选的课题应该尽可能结合市场、生产和消费的实际去做真题，选题要有超前意识和引导消费的宏观目标。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三）根据毕业设计要求，教师事先拿出计划，安排学生的毕业设计课题，毕业设计开题报告要在导师的指导下严格按照学校的要求来完成。教师对学生的辅导要高标准、严要求，定时定量检查学生毕业设计的进度和质量，凡未经教师审定的设计方案不能作为毕业设计。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（四）学生应虚心听取指导教师的意见，主动与指导教师联系，严格遵守学校规章制度。对违反规章制度的学生，教师有权提出批评教育，情节严重者取消毕业设计展览资格。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（五）为使学生按规定完成每一阶段的设计，毕业设计指导教师应采取分阶段进行检查、辅导的方法进行。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（六）坚决杜绝抄袭现象的发生。在毕业设计中一经发现有明显抄袭的一律以零分处理。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（七）在毕业设计的评分中坚持集体评分的原则，确保评分的公正、公平。</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（八）为激发学生的积极性和竞争意识，毕业设计将以展览方式对外公开展览，对确认不能达到参展要求的作品不予展出，原则上定为不及格；同时要选出优秀毕业设计作品结集出版。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（九）毕业设计布展期间学生需全体到校，以班级为单位租借展具。不得私自挪用其他教室的桌椅，如有发现，取消展览资格。</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（十）毕业设计展览期间，各班级实行轮班制执勤，服从老师统筹安排，不到岗的一律取消一辨资格。</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（十一）毕业设计展览撤展当天，全体学生必须全部到校自行撤展。以班级为单位归还展具及桌椅，自行打扫展位清理垃圾。</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2" w:firstLineChars="200"/>
        <w:jc w:val="left"/>
        <w:textAlignment w:val="auto"/>
        <w:outlineLvl w:val="9"/>
        <w:rPr>
          <w:rFonts w:hint="eastAsia" w:ascii="仿宋_GB2312" w:hAnsi="仿宋_GB2312" w:eastAsia="仿宋_GB2312" w:cs="仿宋_GB2312"/>
          <w:b/>
          <w:bCs/>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kern w:val="0"/>
          <w:sz w:val="30"/>
          <w:szCs w:val="30"/>
          <w14:textFill>
            <w14:solidFill>
              <w14:schemeClr w14:val="tx1"/>
            </w14:solidFill>
          </w14:textFill>
        </w:rPr>
        <w:t xml:space="preserve">二、设计要求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本专业毕业设计任务包括毕业设计作品和毕业设计报告两部分，学生毕业设计作品、毕业设计报告写作与答辩全过程时间不少于十六周。 </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毕业设计作品要求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2" w:firstLineChars="200"/>
        <w:jc w:val="left"/>
        <w:textAlignment w:val="auto"/>
        <w:outlineLvl w:val="9"/>
        <w:rPr>
          <w:rFonts w:hint="eastAsia"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 xml:space="preserve">1.视觉传达设计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（1）平面广告设计类：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5—10件（其最小尺寸不小于600×900mm），以系列作品为主。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（2）包装设计类：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a.完成系列作品8－10件，制作成实物。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b.与该课题相关的招贴不少于1张，其最小尺寸不小于600×900mm。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（3）书装设计类：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a.4－8件，制作成实物，不少于2张插图（手绘）。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b.与该课题相关的招贴不少于1张，其最小尺寸不小于600×900mm。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（4）品牌形象设计类；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a. 策划书一本。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b. VI手册一本，A4大小，也可设计成方形，不少于30页。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c. 实物：不少于5件。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d. 与该课题相关的招贴1张，900×1200mm。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（5）影视动画设计、网页制作类：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a. 动画作品时间不少于20秒。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b. 网页设计分页不少于8个P。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2" w:firstLineChars="200"/>
        <w:jc w:val="left"/>
        <w:textAlignment w:val="auto"/>
        <w:outlineLvl w:val="9"/>
        <w:rPr>
          <w:rFonts w:hint="eastAsia"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 xml:space="preserve">2.环境设计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（1）公共空间类：（面积300m2以上）商务办公、宾馆、饭店、茶楼、会所、科技场所等；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（2）家居空间类：（面积150m2以上）标准楼层、别墅空间、单体、复式、跃层等；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（3）园林景观空间类：（1500m2以上）文化广场、小区规划、风景园林等；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具体要求：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展板不少于两张，每张规格不小于：600mm×900 mm，输出时最低分辨率：300dpi。选题方向在A、B两类的，展板中不少于6张效果图（手绘、电脑表现均可，效果图角度不能雷同或相似）；选题方向在园林景观类的，展板中不少于12张效果图（其中必须包括全景或鸟瞰效果图1张，手绘、电脑表现均可，提倡用手绘）。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除展板外，制作模型或文本酌情列入加分项。</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2" w:firstLineChars="200"/>
        <w:jc w:val="left"/>
        <w:textAlignment w:val="auto"/>
        <w:outlineLvl w:val="9"/>
        <w:rPr>
          <w:rFonts w:hint="eastAsia"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 xml:space="preserve">3. 产品设计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具体要求： </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设计主题的市场调研报告一份，A4规格；</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设计方案草图纸稿N张（记录设计过程），A4规格；</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设计实验中小比例模型（根据选题的不同而定，不做硬性要求)；</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系列产品1:1实物一套；</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展板1-2张，尺寸规格A0(1189mm×841mm)（可根据分院统一的展示效果做适当调整），分辨率300dpi。展板中需包括设计说明、不同视角的产品效果图、尺寸三视图、局部结构图、模型制作过程等。</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产品宣传册1本，根据展示效果规格自定。</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2" w:firstLineChars="200"/>
        <w:jc w:val="left"/>
        <w:textAlignment w:val="auto"/>
        <w:outlineLvl w:val="9"/>
        <w:rPr>
          <w:rFonts w:hint="eastAsia" w:ascii="仿宋_GB2312" w:hAnsi="仿宋_GB2312" w:eastAsia="仿宋_GB2312" w:cs="仿宋_GB2312"/>
          <w:b/>
          <w:color w:val="000000" w:themeColor="text1"/>
          <w:kern w:val="0"/>
          <w:sz w:val="30"/>
          <w:szCs w:val="30"/>
          <w14:textFill>
            <w14:solidFill>
              <w14:schemeClr w14:val="tx1"/>
            </w14:solidFill>
          </w14:textFill>
        </w:rPr>
      </w:pPr>
      <w:r>
        <w:rPr>
          <w:rFonts w:hint="eastAsia" w:ascii="仿宋_GB2312" w:hAnsi="仿宋_GB2312" w:eastAsia="仿宋_GB2312" w:cs="仿宋_GB2312"/>
          <w:b/>
          <w:color w:val="000000" w:themeColor="text1"/>
          <w:kern w:val="0"/>
          <w:sz w:val="30"/>
          <w:szCs w:val="30"/>
          <w14:textFill>
            <w14:solidFill>
              <w14:schemeClr w14:val="tx1"/>
            </w14:solidFill>
          </w14:textFill>
        </w:rPr>
        <w:t>4. 服装与服饰设计</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a.完成系列作品4—5套，制作成实物，要求：工艺完整、配饰配套齐全、能体现时代风格与创新创意；</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b.彩色效果图、款式图各一张（A3大小），手绘及电脑绘制均可。 要求工艺结构图清晰，并附带面料小样(5CM*5CM)。</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c.提交设计说明，包括系列设计的灵感来源、设计构思、风格、流行要素等相关元素。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（二）毕业设计报告要求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本专业毕业设计报告包括任务书、开题报告、毕业设计报告。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1. 任务书、开题报告的写作要求根据教务部相关规定执行。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2. 毕业设计报告的撰写要求：毕业设计报告的书写格式严格按照浙江财经学院东方学院毕业论文撰写规范的要求完成。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3. 毕业设计报告的内容必须来源于毕业设计，字数不少于5000字（图片不含其中）。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4. 毕业设计报告书的内容主要包括设计课题概述、设计文献综述、市场调研、设计定位和理念、创新价值、表现方法、设计说明、设计感想、结束语、参考文献等。毕业设计报告书中应附相关图片（图片不少于10幅）；设计报告书后应有附录，附录内容主要包括设计过程中的草稿、方案等，图片数量不少于15张。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2" w:firstLineChars="200"/>
        <w:jc w:val="left"/>
        <w:textAlignment w:val="auto"/>
        <w:outlineLvl w:val="9"/>
        <w:rPr>
          <w:rFonts w:hint="eastAsia" w:ascii="仿宋_GB2312" w:hAnsi="仿宋_GB2312" w:eastAsia="仿宋_GB2312" w:cs="仿宋_GB2312"/>
          <w:b/>
          <w:bCs/>
          <w:color w:val="000000" w:themeColor="text1"/>
          <w:kern w:val="0"/>
          <w:sz w:val="30"/>
          <w:szCs w:val="30"/>
          <w14:textFill>
            <w14:solidFill>
              <w14:schemeClr w14:val="tx1"/>
            </w14:solidFill>
          </w14:textFill>
        </w:rPr>
      </w:pPr>
      <w:r>
        <w:rPr>
          <w:rFonts w:hint="eastAsia" w:ascii="仿宋_GB2312" w:hAnsi="仿宋_GB2312" w:eastAsia="仿宋_GB2312" w:cs="仿宋_GB2312"/>
          <w:b/>
          <w:bCs/>
          <w:color w:val="000000" w:themeColor="text1"/>
          <w:kern w:val="0"/>
          <w:sz w:val="30"/>
          <w:szCs w:val="30"/>
          <w14:textFill>
            <w14:solidFill>
              <w14:schemeClr w14:val="tx1"/>
            </w14:solidFill>
          </w14:textFill>
        </w:rPr>
        <w:t>三、答辩要求</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（一）开题答辩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1. ppt一份（包含设计理念以及设计初稿），要求设计版面，具体根据各专业安排内容；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2. 毕业设计开题报告及任务书打印稿。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xml:space="preserve">（二）毕业答辩  </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1.毕业设计报告及相关材料打印稿，自备手提电脑。</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2.准备300字作品陈述打印稿及电子稿。</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3.一辨不接受任何理由请假，如未能参加一辨者直接进入二辩。</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4.一辨未通过者及未参加者答辩最高成绩均为合格。</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500" w:lineRule="exact"/>
        <w:ind w:left="0" w:leftChars="0" w:right="0" w:rightChars="0" w:firstLine="600" w:firstLineChars="200"/>
        <w:jc w:val="left"/>
        <w:textAlignment w:val="auto"/>
        <w:outlineLvl w:val="9"/>
        <w:rPr>
          <w:rFonts w:hint="eastAsia" w:ascii="仿宋_GB2312" w:hAnsi="仿宋_GB2312" w:eastAsia="仿宋_GB2312" w:cs="仿宋_GB2312"/>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righ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文化传播与设计分院</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eastAsia" w:ascii="仿宋_GB2312" w:hAnsi="仿宋_GB2312" w:eastAsia="仿宋_GB2312" w:cs="仿宋_GB2312"/>
          <w:sz w:val="28"/>
          <w:szCs w:val="28"/>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eastAsia" w:ascii="仿宋_GB2312" w:hAnsi="仿宋_GB2312" w:eastAsia="仿宋_GB2312" w:cs="仿宋_GB2312"/>
          <w:sz w:val="28"/>
          <w:szCs w:val="28"/>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eastAsia" w:ascii="仿宋_GB2312" w:hAnsi="仿宋_GB2312" w:eastAsia="仿宋_GB2312" w:cs="仿宋_GB2312"/>
          <w:sz w:val="28"/>
          <w:szCs w:val="28"/>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eastAsia" w:ascii="仿宋_GB2312" w:hAnsi="仿宋_GB2312" w:eastAsia="仿宋_GB2312" w:cs="仿宋_GB2312"/>
          <w:sz w:val="28"/>
          <w:szCs w:val="28"/>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eastAsia" w:ascii="仿宋_GB2312" w:hAnsi="仿宋_GB2312" w:eastAsia="仿宋_GB2312" w:cs="仿宋_GB2312"/>
          <w:sz w:val="28"/>
          <w:szCs w:val="28"/>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outlineLvl w:val="9"/>
        <w:rPr>
          <w:rFonts w:hint="eastAsia" w:ascii="仿宋_GB2312" w:hAnsi="仿宋_GB2312" w:eastAsia="仿宋_GB2312" w:cs="仿宋_GB2312"/>
          <w:sz w:val="28"/>
          <w:szCs w:val="28"/>
        </w:rPr>
      </w:pPr>
    </w:p>
    <w:p>
      <w:pPr>
        <w:snapToGrid w:val="0"/>
        <w:spacing w:line="300" w:lineRule="auto"/>
        <w:rPr>
          <w:rFonts w:hint="eastAsia" w:ascii="华文中宋" w:hAnsi="华文中宋" w:eastAsia="华文中宋"/>
          <w:sz w:val="28"/>
          <w:szCs w:val="28"/>
        </w:rPr>
      </w:pPr>
      <w:r>
        <w:rPr>
          <w:rFonts w:hint="eastAsia" w:ascii="黑体" w:hAnsi="黑体" w:eastAsia="黑体"/>
          <w:sz w:val="28"/>
          <w:szCs w:val="28"/>
        </w:rPr>
        <w:pict>
          <v:line id="_x0000_s2050" o:spid="_x0000_s2050" o:spt="20" style="position:absolute;left:0pt;margin-left:-9pt;margin-top:22.95pt;height:0pt;width:441pt;z-index:251658240;mso-width-relative:page;mso-height-relative:page;" filled="f" coordsize="21600,21600">
            <v:path arrowok="t"/>
            <v:fill on="f" focussize="0,0"/>
            <v:stroke/>
            <v:imagedata o:title=""/>
            <o:lock v:ext="edit" grouping="f" rotation="f" text="f" aspectratio="f"/>
          </v:line>
        </w:pict>
      </w:r>
    </w:p>
    <w:p>
      <w:pPr>
        <w:snapToGrid w:val="0"/>
        <w:spacing w:line="300" w:lineRule="auto"/>
        <w:jc w:val="lef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eastAsia="仿宋_GB2312"/>
          <w:sz w:val="28"/>
          <w:szCs w:val="28"/>
        </w:rPr>
        <w:pict>
          <v:line id="_x0000_s2051" o:spid="_x0000_s2051" o:spt="20" style="position:absolute;left:0pt;margin-left:-9pt;margin-top:22.4pt;height:0pt;width:441pt;z-index:251659264;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28"/>
          <w:szCs w:val="28"/>
        </w:rPr>
        <w:t xml:space="preserve"> </w:t>
      </w:r>
      <w:r>
        <w:rPr>
          <w:rFonts w:hint="eastAsia" w:ascii="仿宋_GB2312" w:eastAsia="仿宋_GB2312"/>
          <w:w w:val="95"/>
          <w:sz w:val="28"/>
          <w:szCs w:val="28"/>
        </w:rPr>
        <w:t>浙江财经大学东方学院</w:t>
      </w:r>
      <w:r>
        <w:rPr>
          <w:rFonts w:hint="eastAsia" w:ascii="仿宋_GB2312" w:eastAsia="仿宋_GB2312"/>
          <w:w w:val="95"/>
          <w:sz w:val="28"/>
          <w:szCs w:val="28"/>
          <w:lang w:eastAsia="zh-CN"/>
        </w:rPr>
        <w:t>文化传播与设计</w:t>
      </w:r>
      <w:r>
        <w:rPr>
          <w:rFonts w:hint="eastAsia" w:ascii="仿宋_GB2312" w:eastAsia="仿宋_GB2312"/>
          <w:w w:val="95"/>
          <w:sz w:val="28"/>
          <w:szCs w:val="28"/>
        </w:rPr>
        <w:t>分院</w:t>
      </w:r>
      <w:r>
        <w:rPr>
          <w:rFonts w:hint="eastAsia" w:ascii="仿宋_GB2312" w:eastAsia="仿宋_GB2312"/>
          <w:w w:val="95"/>
          <w:sz w:val="28"/>
          <w:szCs w:val="28"/>
          <w:lang w:val="en-US" w:eastAsia="zh-CN"/>
        </w:rPr>
        <w:t xml:space="preserve">     </w:t>
      </w:r>
      <w:r>
        <w:rPr>
          <w:rFonts w:hint="eastAsia" w:ascii="仿宋_GB2312" w:eastAsia="仿宋_GB2312"/>
          <w:w w:val="95"/>
          <w:sz w:val="28"/>
          <w:szCs w:val="28"/>
        </w:rPr>
        <w:t>201</w:t>
      </w:r>
      <w:r>
        <w:rPr>
          <w:rFonts w:hint="eastAsia" w:ascii="仿宋_GB2312" w:eastAsia="仿宋_GB2312"/>
          <w:w w:val="95"/>
          <w:sz w:val="28"/>
          <w:szCs w:val="28"/>
          <w:lang w:val="en-US" w:eastAsia="zh-CN"/>
        </w:rPr>
        <w:t>8</w:t>
      </w:r>
      <w:r>
        <w:rPr>
          <w:rFonts w:hint="eastAsia" w:ascii="仿宋_GB2312" w:eastAsia="仿宋_GB2312"/>
          <w:w w:val="95"/>
          <w:sz w:val="28"/>
          <w:szCs w:val="28"/>
        </w:rPr>
        <w:t>年</w:t>
      </w:r>
      <w:r>
        <w:rPr>
          <w:rFonts w:hint="eastAsia" w:ascii="仿宋_GB2312" w:eastAsia="仿宋_GB2312"/>
          <w:w w:val="95"/>
          <w:sz w:val="28"/>
          <w:szCs w:val="28"/>
          <w:lang w:val="en-US" w:eastAsia="zh-CN"/>
        </w:rPr>
        <w:t>1</w:t>
      </w:r>
      <w:r>
        <w:rPr>
          <w:rFonts w:hint="eastAsia" w:ascii="仿宋_GB2312" w:eastAsia="仿宋_GB2312"/>
          <w:w w:val="95"/>
          <w:sz w:val="28"/>
          <w:szCs w:val="28"/>
        </w:rPr>
        <w:t>月</w:t>
      </w:r>
      <w:r>
        <w:rPr>
          <w:rFonts w:hint="eastAsia" w:ascii="仿宋_GB2312" w:eastAsia="仿宋_GB2312"/>
          <w:w w:val="95"/>
          <w:sz w:val="28"/>
          <w:szCs w:val="28"/>
          <w:lang w:val="en-US" w:eastAsia="zh-CN"/>
        </w:rPr>
        <w:t>15</w:t>
      </w:r>
      <w:r>
        <w:rPr>
          <w:rFonts w:hint="eastAsia" w:ascii="仿宋_GB2312" w:eastAsia="仿宋_GB2312"/>
          <w:w w:val="95"/>
          <w:sz w:val="28"/>
          <w:szCs w:val="28"/>
        </w:rPr>
        <w:t>日印发</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经典隶书简">
    <w:panose1 w:val="02010609000101010101"/>
    <w:charset w:val="86"/>
    <w:family w:val="auto"/>
    <w:pitch w:val="default"/>
    <w:sig w:usb0="A1007AEF" w:usb1="F9DF7CFB" w:usb2="0000001E" w:usb3="00000000" w:csb0="20040000" w:csb1="00000000"/>
  </w:font>
  <w:font w:name="方正彩云简体">
    <w:panose1 w:val="02010601030101010101"/>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中國龍毛隸書">
    <w:panose1 w:val="02010609000101010101"/>
    <w:charset w:val="00"/>
    <w:family w:val="auto"/>
    <w:pitch w:val="default"/>
    <w:sig w:usb0="00000000" w:usb1="00000000" w:usb2="00000000" w:usb3="00000000" w:csb0="00000000" w:csb1="00000000"/>
  </w:font>
  <w:font w:name="中國龍金石篆">
    <w:panose1 w:val="02010609000101010101"/>
    <w:charset w:val="00"/>
    <w:family w:val="auto"/>
    <w:pitch w:val="default"/>
    <w:sig w:usb0="00000000" w:usb1="00000000" w:usb2="00000000" w:usb3="00000000" w:csb0="00000000" w:csb1="00000000"/>
  </w:font>
  <w:font w:name="全真細隸書">
    <w:panose1 w:val="02010609000101010101"/>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文鼎中粗隸">
    <w:panose1 w:val="02010609010101010101"/>
    <w:charset w:val="00"/>
    <w:family w:val="auto"/>
    <w:pitch w:val="default"/>
    <w:sig w:usb0="00000000" w:usb1="00000000" w:usb2="00000000" w:usb3="00000000" w:csb0="00000000" w:csb1="00000000"/>
  </w:font>
  <w:font w:name="文鼎CS大隶书繁">
    <w:panose1 w:val="02010609010101010101"/>
    <w:charset w:val="00"/>
    <w:family w:val="auto"/>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4" o:spid="_x0000_s307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87F58"/>
    <w:multiLevelType w:val="multilevel"/>
    <w:tmpl w:val="41087F58"/>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59BA6C9A"/>
    <w:multiLevelType w:val="singleLevel"/>
    <w:tmpl w:val="59BA6C9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3916"/>
    <w:rsid w:val="00056FBE"/>
    <w:rsid w:val="00205598"/>
    <w:rsid w:val="00207D77"/>
    <w:rsid w:val="003A5ED5"/>
    <w:rsid w:val="003C7B51"/>
    <w:rsid w:val="004A00CB"/>
    <w:rsid w:val="005307F2"/>
    <w:rsid w:val="005705A2"/>
    <w:rsid w:val="00590657"/>
    <w:rsid w:val="005A63DD"/>
    <w:rsid w:val="0061087A"/>
    <w:rsid w:val="0066510A"/>
    <w:rsid w:val="00684EEC"/>
    <w:rsid w:val="006F11CE"/>
    <w:rsid w:val="00700CD5"/>
    <w:rsid w:val="007B2FB4"/>
    <w:rsid w:val="007E592B"/>
    <w:rsid w:val="00805D40"/>
    <w:rsid w:val="00883916"/>
    <w:rsid w:val="009C2628"/>
    <w:rsid w:val="009E5A0C"/>
    <w:rsid w:val="009F33AF"/>
    <w:rsid w:val="00A21224"/>
    <w:rsid w:val="00A27973"/>
    <w:rsid w:val="00A92D54"/>
    <w:rsid w:val="00A9511F"/>
    <w:rsid w:val="00AB7D41"/>
    <w:rsid w:val="00AC1A26"/>
    <w:rsid w:val="00AC36E0"/>
    <w:rsid w:val="00B05517"/>
    <w:rsid w:val="00BD5400"/>
    <w:rsid w:val="00C01BBC"/>
    <w:rsid w:val="00C943DA"/>
    <w:rsid w:val="00CE1B90"/>
    <w:rsid w:val="00D32379"/>
    <w:rsid w:val="00D73396"/>
    <w:rsid w:val="00DA39B5"/>
    <w:rsid w:val="00E3339C"/>
    <w:rsid w:val="00E670D3"/>
    <w:rsid w:val="00F2799D"/>
    <w:rsid w:val="00F67619"/>
    <w:rsid w:val="00F91D4A"/>
    <w:rsid w:val="00F96140"/>
    <w:rsid w:val="00FD7008"/>
    <w:rsid w:val="298E6F47"/>
    <w:rsid w:val="44065596"/>
    <w:rsid w:val="666E6D7F"/>
    <w:rsid w:val="6C9D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p"/>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397</Words>
  <Characters>2268</Characters>
  <Lines>18</Lines>
  <Paragraphs>5</Paragraphs>
  <TotalTime>0</TotalTime>
  <ScaleCrop>false</ScaleCrop>
  <LinksUpToDate>false</LinksUpToDate>
  <CharactersWithSpaces>2660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2017-06-19T03:28:00Z</dcterms:created>
  <dc:creator>Windows 用户</dc:creator>
  <cp:lastModifiedBy>尐の潴°猪♂</cp:lastModifiedBy>
  <dcterms:modified xsi:type="dcterms:W3CDTF">2018-01-15T05:26:19Z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